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center"/>
        <w:rPr>
          <w:b/>
          <w:bCs/>
          <w:color w:val="0E0E0F"/>
          <w:sz w:val="36"/>
          <w:szCs w:val="36"/>
          <w:bdr w:val="single" w:sz="2" w:space="0" w:color="E2E8F0" w:frame="1"/>
        </w:rPr>
      </w:pPr>
      <w:r w:rsidRPr="007C159C">
        <w:rPr>
          <w:b/>
          <w:bCs/>
          <w:color w:val="0E0E0F"/>
          <w:sz w:val="36"/>
          <w:szCs w:val="36"/>
          <w:bdr w:val="single" w:sz="2" w:space="0" w:color="E2E8F0" w:frame="1"/>
        </w:rPr>
        <w:t>Вопросы профилактики радикализма в молодежной среде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center"/>
        <w:rPr>
          <w:color w:val="0E0E0F"/>
          <w:sz w:val="36"/>
          <w:szCs w:val="36"/>
        </w:rPr>
      </w:pP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</w:t>
      </w:r>
      <w:r w:rsidRPr="007C159C">
        <w:rPr>
          <w:color w:val="0E0E0F"/>
          <w:sz w:val="28"/>
          <w:szCs w:val="28"/>
        </w:rPr>
        <w:lastRenderedPageBreak/>
        <w:t>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lastRenderedPageBreak/>
        <w:t xml:space="preserve">Субъектность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7C159C">
        <w:rPr>
          <w:color w:val="0E0E0F"/>
          <w:sz w:val="28"/>
          <w:szCs w:val="28"/>
        </w:rPr>
        <w:t>социальнополитических</w:t>
      </w:r>
      <w:proofErr w:type="spellEnd"/>
      <w:r w:rsidRPr="007C159C">
        <w:rPr>
          <w:color w:val="0E0E0F"/>
          <w:sz w:val="28"/>
          <w:szCs w:val="28"/>
        </w:rPr>
        <w:t xml:space="preserve"> процессов.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7C159C">
        <w:rPr>
          <w:color w:val="0E0E0F"/>
          <w:sz w:val="28"/>
          <w:szCs w:val="28"/>
        </w:rPr>
        <w:t>межгенерационному</w:t>
      </w:r>
      <w:proofErr w:type="spellEnd"/>
      <w:r w:rsidRPr="007C159C">
        <w:rPr>
          <w:color w:val="0E0E0F"/>
          <w:sz w:val="28"/>
          <w:szCs w:val="28"/>
        </w:rPr>
        <w:t xml:space="preserve"> диалогу, что стимулирует радикализацию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(девиантной карьеры). Социальные (</w:t>
      </w:r>
      <w:proofErr w:type="spellStart"/>
      <w:r w:rsidRPr="007C159C">
        <w:rPr>
          <w:color w:val="0E0E0F"/>
          <w:sz w:val="28"/>
          <w:szCs w:val="28"/>
        </w:rPr>
        <w:t>социоструктурные</w:t>
      </w:r>
      <w:proofErr w:type="spellEnd"/>
      <w:r w:rsidRPr="007C159C">
        <w:rPr>
          <w:color w:val="0E0E0F"/>
          <w:sz w:val="28"/>
          <w:szCs w:val="28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</w:t>
      </w:r>
      <w:r w:rsidRPr="007C159C">
        <w:rPr>
          <w:color w:val="0E0E0F"/>
          <w:sz w:val="28"/>
          <w:szCs w:val="28"/>
        </w:rPr>
        <w:lastRenderedPageBreak/>
        <w:t>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деятельностный,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Молодежный радикализм выступает как совокупный эффект </w:t>
      </w:r>
      <w:proofErr w:type="spellStart"/>
      <w:r w:rsidRPr="007C159C">
        <w:rPr>
          <w:color w:val="0E0E0F"/>
          <w:sz w:val="28"/>
          <w:szCs w:val="28"/>
        </w:rPr>
        <w:t>социоструктурных</w:t>
      </w:r>
      <w:proofErr w:type="spellEnd"/>
      <w:r w:rsidRPr="007C159C">
        <w:rPr>
          <w:color w:val="0E0E0F"/>
          <w:sz w:val="28"/>
          <w:szCs w:val="28"/>
        </w:rPr>
        <w:t xml:space="preserve"> изменений в российском обществе. </w:t>
      </w:r>
      <w:proofErr w:type="spellStart"/>
      <w:r w:rsidRPr="007C159C">
        <w:rPr>
          <w:color w:val="0E0E0F"/>
          <w:sz w:val="28"/>
          <w:szCs w:val="28"/>
        </w:rPr>
        <w:t>Социоструктурные</w:t>
      </w:r>
      <w:proofErr w:type="spellEnd"/>
      <w:r w:rsidRPr="007C159C">
        <w:rPr>
          <w:color w:val="0E0E0F"/>
          <w:sz w:val="28"/>
          <w:szCs w:val="28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7C159C">
        <w:rPr>
          <w:color w:val="0E0E0F"/>
          <w:sz w:val="28"/>
          <w:szCs w:val="28"/>
        </w:rPr>
        <w:t>Социоструктурные</w:t>
      </w:r>
      <w:proofErr w:type="spellEnd"/>
      <w:r w:rsidRPr="007C159C">
        <w:rPr>
          <w:color w:val="0E0E0F"/>
          <w:sz w:val="28"/>
          <w:szCs w:val="28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7C159C">
        <w:rPr>
          <w:color w:val="0E0E0F"/>
          <w:sz w:val="28"/>
          <w:szCs w:val="28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7C159C">
        <w:rPr>
          <w:color w:val="0E0E0F"/>
          <w:sz w:val="28"/>
          <w:szCs w:val="28"/>
        </w:rPr>
        <w:br/>
        <w:t xml:space="preserve">Радикализация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</w:t>
      </w:r>
      <w:r w:rsidRPr="007C159C">
        <w:rPr>
          <w:color w:val="0E0E0F"/>
          <w:sz w:val="28"/>
          <w:szCs w:val="28"/>
        </w:rPr>
        <w:lastRenderedPageBreak/>
        <w:t>исторической разорванности.</w:t>
      </w:r>
      <w:r w:rsidRPr="007C159C">
        <w:rPr>
          <w:color w:val="0E0E0F"/>
          <w:sz w:val="28"/>
          <w:szCs w:val="28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экшн»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радикализацией социальной активности, если молодые люди ощущают невозможность действовать легитимными способами.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Pr="007C159C">
        <w:rPr>
          <w:color w:val="0E0E0F"/>
          <w:sz w:val="28"/>
          <w:szCs w:val="28"/>
        </w:rPr>
        <w:t>самоорганизованной</w:t>
      </w:r>
      <w:proofErr w:type="spellEnd"/>
      <w:r w:rsidRPr="007C159C">
        <w:rPr>
          <w:color w:val="0E0E0F"/>
          <w:sz w:val="28"/>
          <w:szCs w:val="28"/>
        </w:rPr>
        <w:t xml:space="preserve"> или социально стихийной форме. Большинство молодых людей </w:t>
      </w:r>
      <w:proofErr w:type="spellStart"/>
      <w:r w:rsidRPr="007C159C">
        <w:rPr>
          <w:color w:val="0E0E0F"/>
          <w:sz w:val="28"/>
          <w:szCs w:val="28"/>
        </w:rPr>
        <w:t>неотрефлексировано</w:t>
      </w:r>
      <w:proofErr w:type="spellEnd"/>
      <w:r w:rsidRPr="007C159C">
        <w:rPr>
          <w:color w:val="0E0E0F"/>
          <w:sz w:val="28"/>
          <w:szCs w:val="28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lastRenderedPageBreak/>
        <w:t>По ценностно-деятельностным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экшн,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саморегуляции, ценности права и социальной солидарности.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lastRenderedPageBreak/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7C159C">
        <w:rPr>
          <w:color w:val="0E0E0F"/>
          <w:sz w:val="28"/>
          <w:szCs w:val="28"/>
        </w:rPr>
        <w:t>псевдосубъектностью</w:t>
      </w:r>
      <w:proofErr w:type="spellEnd"/>
      <w:r w:rsidRPr="007C159C">
        <w:rPr>
          <w:color w:val="0E0E0F"/>
          <w:sz w:val="28"/>
          <w:szCs w:val="28"/>
        </w:rPr>
        <w:t xml:space="preserve">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7C159C">
        <w:rPr>
          <w:color w:val="0E0E0F"/>
          <w:sz w:val="28"/>
          <w:szCs w:val="28"/>
        </w:rPr>
        <w:t>неполитизированное</w:t>
      </w:r>
      <w:proofErr w:type="spellEnd"/>
      <w:r w:rsidRPr="007C159C">
        <w:rPr>
          <w:color w:val="0E0E0F"/>
          <w:sz w:val="28"/>
          <w:szCs w:val="28"/>
        </w:rPr>
        <w:t xml:space="preserve"> пространство.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7C159C">
        <w:rPr>
          <w:color w:val="0E0E0F"/>
          <w:sz w:val="28"/>
          <w:szCs w:val="28"/>
        </w:rPr>
        <w:t>деструктивизма</w:t>
      </w:r>
      <w:proofErr w:type="spellEnd"/>
      <w:r w:rsidRPr="007C159C">
        <w:rPr>
          <w:color w:val="0E0E0F"/>
          <w:sz w:val="28"/>
          <w:szCs w:val="28"/>
        </w:rPr>
        <w:t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</w:t>
      </w:r>
      <w:bookmarkStart w:id="0" w:name="_GoBack"/>
      <w:bookmarkEnd w:id="0"/>
      <w:r w:rsidRPr="007C159C">
        <w:rPr>
          <w:color w:val="0E0E0F"/>
          <w:sz w:val="28"/>
          <w:szCs w:val="28"/>
        </w:rPr>
        <w:t xml:space="preserve">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7C159C">
        <w:rPr>
          <w:color w:val="0E0E0F"/>
          <w:sz w:val="28"/>
          <w:szCs w:val="28"/>
        </w:rPr>
        <w:t>псевдосубъектностью</w:t>
      </w:r>
      <w:proofErr w:type="spellEnd"/>
      <w:r w:rsidRPr="007C159C">
        <w:rPr>
          <w:color w:val="0E0E0F"/>
          <w:sz w:val="28"/>
          <w:szCs w:val="28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7C159C">
        <w:rPr>
          <w:color w:val="0E0E0F"/>
          <w:sz w:val="28"/>
          <w:szCs w:val="28"/>
        </w:rPr>
        <w:t>деструктивизма</w:t>
      </w:r>
      <w:proofErr w:type="spellEnd"/>
      <w:r w:rsidRPr="007C159C">
        <w:rPr>
          <w:color w:val="0E0E0F"/>
          <w:sz w:val="28"/>
          <w:szCs w:val="28"/>
        </w:rPr>
        <w:t>.</w:t>
      </w:r>
    </w:p>
    <w:p w:rsidR="007C159C" w:rsidRPr="007C159C" w:rsidRDefault="007C159C" w:rsidP="007C159C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7C159C">
        <w:rPr>
          <w:color w:val="0E0E0F"/>
          <w:sz w:val="28"/>
          <w:szCs w:val="28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7C159C">
        <w:rPr>
          <w:color w:val="0E0E0F"/>
          <w:sz w:val="28"/>
          <w:szCs w:val="28"/>
        </w:rPr>
        <w:t>социоструктурных</w:t>
      </w:r>
      <w:proofErr w:type="spellEnd"/>
      <w:r w:rsidRPr="007C159C">
        <w:rPr>
          <w:color w:val="0E0E0F"/>
          <w:sz w:val="28"/>
          <w:szCs w:val="28"/>
        </w:rPr>
        <w:t xml:space="preserve"> и идеологических факторов, детерминирующих </w:t>
      </w:r>
      <w:r w:rsidRPr="007C159C">
        <w:rPr>
          <w:color w:val="0E0E0F"/>
          <w:sz w:val="28"/>
          <w:szCs w:val="28"/>
        </w:rPr>
        <w:lastRenderedPageBreak/>
        <w:t>радикализацию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:rsidR="003277D7" w:rsidRPr="007C159C" w:rsidRDefault="003277D7">
      <w:pPr>
        <w:rPr>
          <w:rFonts w:ascii="Times New Roman" w:hAnsi="Times New Roman" w:cs="Times New Roman"/>
          <w:sz w:val="24"/>
          <w:szCs w:val="24"/>
        </w:rPr>
      </w:pPr>
    </w:p>
    <w:sectPr w:rsidR="003277D7" w:rsidRPr="007C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9C"/>
    <w:rsid w:val="0013005B"/>
    <w:rsid w:val="003277D7"/>
    <w:rsid w:val="007C159C"/>
    <w:rsid w:val="00C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21DC"/>
  <w15:chartTrackingRefBased/>
  <w15:docId w15:val="{B953D4D4-6319-4F7D-863C-89F9165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2500</Words>
  <Characters>14254</Characters>
  <Application>Microsoft Office Word</Application>
  <DocSecurity>0</DocSecurity>
  <Lines>118</Lines>
  <Paragraphs>33</Paragraphs>
  <ScaleCrop>false</ScaleCrop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2023-06-02T08:54:00Z</dcterms:created>
  <dcterms:modified xsi:type="dcterms:W3CDTF">2023-06-02T08:56:00Z</dcterms:modified>
</cp:coreProperties>
</file>